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54" w:rsidRPr="00857054" w:rsidRDefault="00857054" w:rsidP="00E2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57054">
        <w:rPr>
          <w:rFonts w:ascii="Times New Roman" w:hAnsi="Times New Roman" w:cs="Times New Roman"/>
          <w:b/>
          <w:bCs/>
        </w:rPr>
        <w:t>Chapter 21, Section 3:  The Policies of Prosperity</w:t>
      </w:r>
    </w:p>
    <w:p w:rsidR="00E22A0C" w:rsidRDefault="00E22A0C" w:rsidP="008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7054" w:rsidRPr="00857054" w:rsidRDefault="00857054" w:rsidP="008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57054">
        <w:rPr>
          <w:rFonts w:ascii="Times New Roman" w:hAnsi="Times New Roman" w:cs="Times New Roman"/>
          <w:b/>
          <w:bCs/>
        </w:rPr>
        <w:t xml:space="preserve">I. Promoting Prosperity </w:t>
      </w:r>
      <w:r w:rsidRPr="00857054">
        <w:rPr>
          <w:rFonts w:ascii="Times New Roman" w:hAnsi="Times New Roman" w:cs="Times New Roman"/>
          <w:i/>
          <w:iCs/>
        </w:rPr>
        <w:t>(pages 647–648)</w:t>
      </w:r>
    </w:p>
    <w:p w:rsidR="00857054" w:rsidRPr="00857054" w:rsidRDefault="00857054" w:rsidP="008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054">
        <w:rPr>
          <w:rFonts w:ascii="Times New Roman" w:hAnsi="Times New Roman" w:cs="Times New Roman"/>
          <w:b/>
          <w:bCs/>
        </w:rPr>
        <w:t xml:space="preserve">A. </w:t>
      </w:r>
      <w:r w:rsidRPr="00857054">
        <w:rPr>
          <w:rFonts w:ascii="Times New Roman" w:hAnsi="Times New Roman" w:cs="Times New Roman"/>
        </w:rPr>
        <w:t>Andrew Mellon, named secretary of treasury by President Harding, reduced government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spending and cut the federal budget. The federal debt was reduced by $7 billion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between 1921 and 1929.</w:t>
      </w:r>
    </w:p>
    <w:p w:rsidR="00857054" w:rsidRPr="00857054" w:rsidRDefault="00857054" w:rsidP="008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054">
        <w:rPr>
          <w:rFonts w:ascii="Times New Roman" w:hAnsi="Times New Roman" w:cs="Times New Roman"/>
          <w:b/>
          <w:bCs/>
        </w:rPr>
        <w:t xml:space="preserve">B. </w:t>
      </w:r>
      <w:r w:rsidRPr="00857054">
        <w:rPr>
          <w:rFonts w:ascii="Times New Roman" w:hAnsi="Times New Roman" w:cs="Times New Roman"/>
        </w:rPr>
        <w:t xml:space="preserve">Secretary Mellon applied the idea of </w:t>
      </w:r>
      <w:r w:rsidRPr="00857054">
        <w:rPr>
          <w:rFonts w:ascii="Times New Roman" w:hAnsi="Times New Roman" w:cs="Times New Roman"/>
          <w:b/>
          <w:bCs/>
        </w:rPr>
        <w:t>supply</w:t>
      </w:r>
      <w:r w:rsidRPr="00857054">
        <w:rPr>
          <w:rFonts w:ascii="Times New Roman" w:hAnsi="Times New Roman" w:cs="Times New Roman"/>
        </w:rPr>
        <w:t>-</w:t>
      </w:r>
      <w:r w:rsidRPr="00857054">
        <w:rPr>
          <w:rFonts w:ascii="Times New Roman" w:hAnsi="Times New Roman" w:cs="Times New Roman"/>
          <w:b/>
          <w:bCs/>
        </w:rPr>
        <w:t xml:space="preserve">side economics </w:t>
      </w:r>
      <w:r w:rsidRPr="00857054">
        <w:rPr>
          <w:rFonts w:ascii="Times New Roman" w:hAnsi="Times New Roman" w:cs="Times New Roman"/>
        </w:rPr>
        <w:t>to reduce taxes. This idea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suggested that lower taxes would allow businesses and consumers to spend and invest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their extra money, resulting in economic growth. In the end, the government would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collect more taxes at a lower rate.</w:t>
      </w:r>
    </w:p>
    <w:p w:rsidR="00857054" w:rsidRPr="00857054" w:rsidRDefault="00857054" w:rsidP="008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054">
        <w:rPr>
          <w:rFonts w:ascii="Times New Roman" w:hAnsi="Times New Roman" w:cs="Times New Roman"/>
          <w:b/>
          <w:bCs/>
        </w:rPr>
        <w:t xml:space="preserve">C. </w:t>
      </w:r>
      <w:r w:rsidRPr="00857054">
        <w:rPr>
          <w:rFonts w:ascii="Times New Roman" w:hAnsi="Times New Roman" w:cs="Times New Roman"/>
        </w:rPr>
        <w:t>Secretary of Commerce Herbert Hoover attempted to balance government regulation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 xml:space="preserve">with </w:t>
      </w:r>
      <w:r w:rsidRPr="00857054">
        <w:rPr>
          <w:rFonts w:ascii="Times New Roman" w:hAnsi="Times New Roman" w:cs="Times New Roman"/>
          <w:b/>
          <w:bCs/>
        </w:rPr>
        <w:t xml:space="preserve">cooperative individualism. </w:t>
      </w:r>
      <w:r w:rsidRPr="00857054">
        <w:rPr>
          <w:rFonts w:ascii="Times New Roman" w:hAnsi="Times New Roman" w:cs="Times New Roman"/>
        </w:rPr>
        <w:t>Manufacturers and distributors were asked to form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their own trade associations and share information with the federal government’s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Bureau of Standards. Hoover felt this would reduce waste and costs and lead to economic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stability.</w:t>
      </w:r>
    </w:p>
    <w:p w:rsidR="00857054" w:rsidRPr="00857054" w:rsidRDefault="00857054" w:rsidP="008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57054">
        <w:rPr>
          <w:rFonts w:ascii="Times New Roman" w:hAnsi="Times New Roman" w:cs="Times New Roman"/>
          <w:b/>
          <w:bCs/>
        </w:rPr>
        <w:t>Discussion Question</w:t>
      </w:r>
    </w:p>
    <w:p w:rsidR="00857054" w:rsidRPr="00857054" w:rsidRDefault="00857054" w:rsidP="008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054">
        <w:rPr>
          <w:rFonts w:ascii="Times New Roman" w:hAnsi="Times New Roman" w:cs="Times New Roman"/>
        </w:rPr>
        <w:t>How did the Harding administration encourage economic growth in the United States?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  <w:i/>
          <w:iCs/>
        </w:rPr>
        <w:t>(Secretary of the Treasury Andrew Mellon refinanced the national debt to lower the interest on it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  <w:i/>
          <w:iCs/>
        </w:rPr>
        <w:t>and persuaded the Federal Reserve to lower interest rates as well. Mellon reduced government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  <w:i/>
          <w:iCs/>
        </w:rPr>
        <w:t>spending and cut the federal budget. Mellon applied the idea of supply-side economics to reduce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  <w:i/>
          <w:iCs/>
        </w:rPr>
        <w:t>taxes. This idea suggested that lower taxes would allow businesses and consumers to spend and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  <w:i/>
          <w:iCs/>
        </w:rPr>
        <w:t>invest their extra money, resulting in economic growth. In the end, the government would collect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  <w:i/>
          <w:iCs/>
        </w:rPr>
        <w:t>more taxes at a lower rate. Secretary of Commerce Herbert Hoover attempted to balance government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  <w:i/>
          <w:iCs/>
        </w:rPr>
        <w:t>regulation with cooperative individualism. Manufacturers and distributors were asked to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  <w:i/>
          <w:iCs/>
        </w:rPr>
        <w:t>form their own trade associations and share information with the federal government’s Bureau of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  <w:i/>
          <w:iCs/>
        </w:rPr>
        <w:t>Standards. Hoover felt this would reduce waste and costs and lead to economic stability.)</w:t>
      </w:r>
    </w:p>
    <w:p w:rsidR="00857054" w:rsidRPr="00857054" w:rsidRDefault="00857054" w:rsidP="008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57054">
        <w:rPr>
          <w:rFonts w:ascii="Times New Roman" w:hAnsi="Times New Roman" w:cs="Times New Roman"/>
          <w:b/>
          <w:bCs/>
        </w:rPr>
        <w:t xml:space="preserve">II. Trade and Arms Control </w:t>
      </w:r>
      <w:r w:rsidRPr="00857054">
        <w:rPr>
          <w:rFonts w:ascii="Times New Roman" w:hAnsi="Times New Roman" w:cs="Times New Roman"/>
          <w:i/>
          <w:iCs/>
        </w:rPr>
        <w:t>(pages 648–650)</w:t>
      </w:r>
    </w:p>
    <w:p w:rsidR="00857054" w:rsidRPr="00857054" w:rsidRDefault="00857054" w:rsidP="008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054">
        <w:rPr>
          <w:rFonts w:ascii="Times New Roman" w:hAnsi="Times New Roman" w:cs="Times New Roman"/>
          <w:b/>
          <w:bCs/>
        </w:rPr>
        <w:t xml:space="preserve">A. </w:t>
      </w:r>
      <w:r w:rsidRPr="00857054">
        <w:rPr>
          <w:rFonts w:ascii="Times New Roman" w:hAnsi="Times New Roman" w:cs="Times New Roman"/>
        </w:rPr>
        <w:t>By the 1920s, the United States was the dominant economic power in the world. Allies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owed the U.S. billions of dollars in war debts. Also, the U.S. national income was far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greater than that of Britain, Germany, France, and Japan combined.</w:t>
      </w:r>
    </w:p>
    <w:p w:rsidR="00857054" w:rsidRPr="00857054" w:rsidRDefault="00857054" w:rsidP="008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054">
        <w:rPr>
          <w:rFonts w:ascii="Times New Roman" w:hAnsi="Times New Roman" w:cs="Times New Roman"/>
          <w:b/>
          <w:bCs/>
        </w:rPr>
        <w:t xml:space="preserve">B. </w:t>
      </w:r>
      <w:r w:rsidRPr="00857054">
        <w:rPr>
          <w:rFonts w:ascii="Times New Roman" w:hAnsi="Times New Roman" w:cs="Times New Roman"/>
        </w:rPr>
        <w:t xml:space="preserve">Many Americans favored </w:t>
      </w:r>
      <w:r w:rsidRPr="00857054">
        <w:rPr>
          <w:rFonts w:ascii="Times New Roman" w:hAnsi="Times New Roman" w:cs="Times New Roman"/>
          <w:b/>
          <w:bCs/>
        </w:rPr>
        <w:t xml:space="preserve">isolationism </w:t>
      </w:r>
      <w:r w:rsidRPr="00857054">
        <w:rPr>
          <w:rFonts w:ascii="Times New Roman" w:hAnsi="Times New Roman" w:cs="Times New Roman"/>
        </w:rPr>
        <w:t>rather than involvement in international politics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and issues. Americans wanted to be left alone to pursue prosperity. The United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States, however, was too powerful and interconnected in international affairs to remain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isolated.</w:t>
      </w:r>
    </w:p>
    <w:p w:rsidR="00857054" w:rsidRPr="00857054" w:rsidRDefault="00857054" w:rsidP="008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054">
        <w:rPr>
          <w:rFonts w:ascii="Times New Roman" w:hAnsi="Times New Roman" w:cs="Times New Roman"/>
          <w:b/>
          <w:bCs/>
        </w:rPr>
        <w:t xml:space="preserve">C. </w:t>
      </w:r>
      <w:r w:rsidRPr="00857054">
        <w:rPr>
          <w:rFonts w:ascii="Times New Roman" w:hAnsi="Times New Roman" w:cs="Times New Roman"/>
        </w:rPr>
        <w:t>Other countries felt the United States should help with the war’s financial debt. The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United States government disagreed, arguing that the Allies had gained new territory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and received reparations, or huge cash payments that Germany paid as punishment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for starting the war.</w:t>
      </w:r>
    </w:p>
    <w:p w:rsidR="00857054" w:rsidRPr="00857054" w:rsidRDefault="00857054" w:rsidP="008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054">
        <w:rPr>
          <w:rFonts w:ascii="Times New Roman" w:hAnsi="Times New Roman" w:cs="Times New Roman"/>
          <w:b/>
          <w:bCs/>
        </w:rPr>
        <w:t xml:space="preserve">D. </w:t>
      </w:r>
      <w:r w:rsidRPr="00857054">
        <w:rPr>
          <w:rFonts w:ascii="Times New Roman" w:hAnsi="Times New Roman" w:cs="Times New Roman"/>
        </w:rPr>
        <w:t xml:space="preserve">Reparations crippled the German economy. As a result, </w:t>
      </w:r>
      <w:r w:rsidRPr="00857054">
        <w:rPr>
          <w:rFonts w:ascii="Times New Roman" w:hAnsi="Times New Roman" w:cs="Times New Roman"/>
          <w:b/>
          <w:bCs/>
        </w:rPr>
        <w:t>Charles G</w:t>
      </w:r>
      <w:r w:rsidRPr="00857054">
        <w:rPr>
          <w:rFonts w:ascii="Times New Roman" w:hAnsi="Times New Roman" w:cs="Times New Roman"/>
        </w:rPr>
        <w:t xml:space="preserve">. </w:t>
      </w:r>
      <w:r w:rsidRPr="00857054">
        <w:rPr>
          <w:rFonts w:ascii="Times New Roman" w:hAnsi="Times New Roman" w:cs="Times New Roman"/>
          <w:b/>
          <w:bCs/>
        </w:rPr>
        <w:t xml:space="preserve">Dawes, </w:t>
      </w:r>
      <w:r w:rsidRPr="00857054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American diplomat and banker, negotiated an agreement—the Dawes Plan—with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France, Britain, and Germany by which American banks would make loans to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Germany so they could meet their reparation payments. France and Britain agreed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 xml:space="preserve">to accept </w:t>
      </w:r>
      <w:proofErr w:type="gramStart"/>
      <w:r w:rsidRPr="00857054">
        <w:rPr>
          <w:rFonts w:ascii="Times New Roman" w:hAnsi="Times New Roman" w:cs="Times New Roman"/>
        </w:rPr>
        <w:t>less reparations</w:t>
      </w:r>
      <w:proofErr w:type="gramEnd"/>
      <w:r w:rsidRPr="00857054">
        <w:rPr>
          <w:rFonts w:ascii="Times New Roman" w:hAnsi="Times New Roman" w:cs="Times New Roman"/>
        </w:rPr>
        <w:t xml:space="preserve"> and pay more on their war debts.</w:t>
      </w:r>
    </w:p>
    <w:p w:rsidR="00857054" w:rsidRPr="00857054" w:rsidRDefault="00857054" w:rsidP="008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054">
        <w:rPr>
          <w:rFonts w:ascii="Times New Roman" w:hAnsi="Times New Roman" w:cs="Times New Roman"/>
          <w:b/>
          <w:bCs/>
        </w:rPr>
        <w:t xml:space="preserve">E. </w:t>
      </w:r>
      <w:r w:rsidRPr="00857054">
        <w:rPr>
          <w:rFonts w:ascii="Times New Roman" w:hAnsi="Times New Roman" w:cs="Times New Roman"/>
        </w:rPr>
        <w:t>The Washington Conference held in 1921 invited countries to discuss the ongoing postwar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 xml:space="preserve">naval arms race. Secretary of State </w:t>
      </w:r>
      <w:r w:rsidRPr="00857054">
        <w:rPr>
          <w:rFonts w:ascii="Times New Roman" w:hAnsi="Times New Roman" w:cs="Times New Roman"/>
          <w:b/>
          <w:bCs/>
        </w:rPr>
        <w:t xml:space="preserve">Charles Evans Hughes </w:t>
      </w:r>
      <w:r w:rsidRPr="00857054">
        <w:rPr>
          <w:rFonts w:ascii="Times New Roman" w:hAnsi="Times New Roman" w:cs="Times New Roman"/>
        </w:rPr>
        <w:t>proposed a 10-year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  <w:b/>
          <w:bCs/>
        </w:rPr>
        <w:t xml:space="preserve">moratorium, </w:t>
      </w:r>
      <w:r w:rsidRPr="00857054">
        <w:rPr>
          <w:rFonts w:ascii="Times New Roman" w:hAnsi="Times New Roman" w:cs="Times New Roman"/>
        </w:rPr>
        <w:t>or pause, on the construction of major new warships. The conference did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nothing to limit land forces. Japan was angry that the conference required Japan to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keep a smaller navy than the United States and Great Britain.</w:t>
      </w:r>
    </w:p>
    <w:p w:rsidR="00857054" w:rsidRPr="00857054" w:rsidRDefault="00857054" w:rsidP="008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054">
        <w:rPr>
          <w:rFonts w:ascii="Times New Roman" w:hAnsi="Times New Roman" w:cs="Times New Roman"/>
          <w:b/>
          <w:bCs/>
        </w:rPr>
        <w:t xml:space="preserve">F. </w:t>
      </w:r>
      <w:r w:rsidRPr="00857054">
        <w:rPr>
          <w:rFonts w:ascii="Times New Roman" w:hAnsi="Times New Roman" w:cs="Times New Roman"/>
        </w:rPr>
        <w:t xml:space="preserve">The </w:t>
      </w:r>
      <w:r w:rsidRPr="00857054">
        <w:rPr>
          <w:rFonts w:ascii="Times New Roman" w:hAnsi="Times New Roman" w:cs="Times New Roman"/>
          <w:b/>
          <w:bCs/>
        </w:rPr>
        <w:t xml:space="preserve">Kellogg-Briand Pact </w:t>
      </w:r>
      <w:r w:rsidRPr="00857054">
        <w:rPr>
          <w:rFonts w:ascii="Times New Roman" w:hAnsi="Times New Roman" w:cs="Times New Roman"/>
        </w:rPr>
        <w:t>was a treaty that outlawed war. By signing the treaty, countries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agreed to stop war and settle all disputes in a peaceful way. On August 27, 1928,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the United States and 14 other nations signed it, and eventually 62 nations ratified it.</w:t>
      </w:r>
      <w:r>
        <w:rPr>
          <w:rFonts w:ascii="Times New Roman" w:hAnsi="Times New Roman" w:cs="Times New Roman"/>
        </w:rPr>
        <w:t xml:space="preserve"> </w:t>
      </w:r>
      <w:r w:rsidRPr="00857054">
        <w:rPr>
          <w:rFonts w:ascii="Times New Roman" w:hAnsi="Times New Roman" w:cs="Times New Roman"/>
        </w:rPr>
        <w:t>The treaty had no binding force, but was hailed as a victory.</w:t>
      </w:r>
    </w:p>
    <w:p w:rsidR="00857054" w:rsidRPr="00857054" w:rsidRDefault="00857054" w:rsidP="008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57054">
        <w:rPr>
          <w:rFonts w:ascii="Times New Roman" w:hAnsi="Times New Roman" w:cs="Times New Roman"/>
          <w:b/>
          <w:bCs/>
        </w:rPr>
        <w:t>Discussion Question</w:t>
      </w:r>
    </w:p>
    <w:p w:rsidR="00857054" w:rsidRPr="00857054" w:rsidRDefault="00857054" w:rsidP="008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57054">
        <w:rPr>
          <w:rFonts w:ascii="Times New Roman" w:hAnsi="Times New Roman" w:cs="Times New Roman"/>
        </w:rPr>
        <w:t xml:space="preserve">How did the Dawes Plan affect Europe’s economic problems? </w:t>
      </w:r>
      <w:r w:rsidRPr="00857054">
        <w:rPr>
          <w:rFonts w:ascii="Times New Roman" w:hAnsi="Times New Roman" w:cs="Times New Roman"/>
          <w:i/>
          <w:iCs/>
        </w:rPr>
        <w:t>(The plan did little to help.</w:t>
      </w:r>
      <w:r>
        <w:rPr>
          <w:rFonts w:ascii="Times New Roman" w:hAnsi="Times New Roman" w:cs="Times New Roman"/>
          <w:i/>
          <w:iCs/>
        </w:rPr>
        <w:t xml:space="preserve"> </w:t>
      </w:r>
      <w:r w:rsidRPr="00857054">
        <w:rPr>
          <w:rFonts w:ascii="Times New Roman" w:hAnsi="Times New Roman" w:cs="Times New Roman"/>
          <w:i/>
          <w:iCs/>
        </w:rPr>
        <w:t>Britain, France, and Germany tried to pay what they owed while going deeper in debt to</w:t>
      </w:r>
      <w:r>
        <w:rPr>
          <w:rFonts w:ascii="Times New Roman" w:hAnsi="Times New Roman" w:cs="Times New Roman"/>
          <w:i/>
          <w:iCs/>
        </w:rPr>
        <w:t xml:space="preserve"> </w:t>
      </w:r>
      <w:r w:rsidRPr="00857054">
        <w:rPr>
          <w:rFonts w:ascii="Times New Roman" w:hAnsi="Times New Roman" w:cs="Times New Roman"/>
          <w:i/>
          <w:iCs/>
        </w:rPr>
        <w:t>American banks and corporations.)</w:t>
      </w:r>
    </w:p>
    <w:p w:rsidR="00EC6870" w:rsidRPr="00857054" w:rsidRDefault="00EC6870">
      <w:pPr>
        <w:rPr>
          <w:rFonts w:ascii="Times New Roman" w:hAnsi="Times New Roman" w:cs="Times New Roman"/>
        </w:rPr>
      </w:pPr>
    </w:p>
    <w:sectPr w:rsidR="00EC6870" w:rsidRPr="00857054" w:rsidSect="009864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57054"/>
    <w:rsid w:val="00857054"/>
    <w:rsid w:val="00E22A0C"/>
    <w:rsid w:val="00EC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3</cp:revision>
  <dcterms:created xsi:type="dcterms:W3CDTF">2008-11-06T15:48:00Z</dcterms:created>
  <dcterms:modified xsi:type="dcterms:W3CDTF">2008-11-06T15:51:00Z</dcterms:modified>
</cp:coreProperties>
</file>